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Style w:val="a6"/>
                <w:rFonts w:eastAsiaTheme="minorHAnsi"/>
              </w:rPr>
            </w:pP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Офісне устаткування та приладдя різне –за кодам 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CPV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 w:rsidRPr="00D209EA">
              <w:rPr>
                <w:rStyle w:val="a6"/>
                <w:rFonts w:eastAsiaTheme="minorHAnsi"/>
              </w:rPr>
              <w:t xml:space="preserve"> ДК 021:2015 –</w:t>
            </w:r>
          </w:p>
          <w:p w:rsid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EA">
              <w:rPr>
                <w:rStyle w:val="a6"/>
                <w:rFonts w:eastAsiaTheme="minorHAnsi"/>
              </w:rPr>
              <w:t xml:space="preserve"> 30190000-7  (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Папір офісний  білий, формат   А3, А4, відповідний код за </w:t>
            </w:r>
          </w:p>
          <w:p w:rsidR="00D209EA" w:rsidRPr="00D209EA" w:rsidRDefault="00D209EA" w:rsidP="00D209EA">
            <w:pPr>
              <w:pStyle w:val="1"/>
              <w:shd w:val="clear" w:color="auto" w:fill="auto"/>
              <w:tabs>
                <w:tab w:val="left" w:pos="1256"/>
              </w:tabs>
              <w:ind w:left="-567" w:right="-126" w:firstLine="56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209E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ДК 021:2015 - </w:t>
            </w:r>
            <w:r w:rsidRPr="00D209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30197630-1 Папір для друку).</w:t>
            </w:r>
          </w:p>
          <w:p w:rsidR="001F0BAA" w:rsidRPr="00A35A28" w:rsidRDefault="001F0BAA" w:rsidP="009E0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D209EA" w:rsidRDefault="001F0BAA" w:rsidP="00D2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-01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-1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-00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1908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2D7F" w:rsidRDefault="00974F66" w:rsidP="00104F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="00A27304" w:rsidRPr="00A27304">
              <w:rPr>
                <w:sz w:val="24"/>
                <w:szCs w:val="24"/>
              </w:rPr>
              <w:t xml:space="preserve"> </w:t>
            </w:r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A27304" w:rsidRPr="00A2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      </w:r>
          </w:p>
          <w:p w:rsidR="00104F9B" w:rsidRPr="00104F9B" w:rsidRDefault="00104F9B" w:rsidP="0010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t xml:space="preserve">    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 з урахуванням фактичних обсягів використання  паперу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замовником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у попередніх періодах та в межах наявних кошторисних призначень.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EA" w:rsidRDefault="00713751" w:rsidP="00D2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визначений відповідно до  кошторис</w:t>
            </w:r>
            <w:r w:rsidR="00D209EA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</w:p>
          <w:p w:rsidR="00FA4E3E" w:rsidRDefault="00D209EA" w:rsidP="00D2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призначень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на 2022 рік</w:t>
            </w:r>
            <w:r w:rsidR="00713751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4F9B" w:rsidRPr="00104F9B" w:rsidRDefault="00104F9B" w:rsidP="0010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та/або очікувана вартість предмета закупівлі: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грн. за рахунок коштів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місцевого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673D5" w:rsidRDefault="00FF0ECD" w:rsidP="00104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1154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673D5" w:rsidRPr="003673D5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заявленої кількості паперу визначені з урахуванням реальних потреб </w:t>
            </w:r>
            <w:r w:rsidR="003673D5">
              <w:rPr>
                <w:rFonts w:ascii="Times New Roman" w:hAnsi="Times New Roman"/>
                <w:sz w:val="24"/>
                <w:szCs w:val="24"/>
              </w:rPr>
              <w:t>замовника</w:t>
            </w:r>
            <w:r w:rsidR="003673D5" w:rsidRPr="003673D5">
              <w:rPr>
                <w:rFonts w:ascii="Times New Roman" w:hAnsi="Times New Roman"/>
                <w:sz w:val="24"/>
                <w:szCs w:val="24"/>
              </w:rPr>
              <w:t xml:space="preserve"> та оптимального співвідношення ціни та якості. Папір повинен бути багатоцільовим, для усіх видів копіювальних та факсимільних апаратів. </w:t>
            </w:r>
          </w:p>
          <w:p w:rsidR="001F0BAA" w:rsidRPr="009B4D03" w:rsidRDefault="00104F9B" w:rsidP="00060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Папір повинен відповідати вимогам їх технічних умов ДСТУ 3125-95 «Папір та картон. Вироби білові та канцелярські» та ДСТУ EN 12281:2008 «Папір для друкування та канцелярський. Вимоги до копіювального паперу застосованого в процесі перенесення зображення сухим способом». Листи паперу для друку повинні бути згрупованими та запакованими у паперові пачки по 500 листків у кожній. Поставка паперу в картонних упаковках по п’ять пачок.</w:t>
            </w:r>
            <w:bookmarkStart w:id="0" w:name="_GoBack"/>
            <w:bookmarkEnd w:id="0"/>
          </w:p>
        </w:tc>
      </w:tr>
    </w:tbl>
    <w:p w:rsidR="00EB4F32" w:rsidRDefault="00EB4F32"/>
    <w:p w:rsidR="00EB4F32" w:rsidRPr="00EB4F32" w:rsidRDefault="00EB4F32" w:rsidP="00EB4F32"/>
    <w:p w:rsidR="00EB4F32" w:rsidRPr="00EB4F32" w:rsidRDefault="00EB4F32" w:rsidP="00EB4F32"/>
    <w:p w:rsidR="00EB4F32" w:rsidRDefault="00EB4F32" w:rsidP="00EB4F32"/>
    <w:p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3459B"/>
    <w:rsid w:val="0006011A"/>
    <w:rsid w:val="00062D7F"/>
    <w:rsid w:val="000A3433"/>
    <w:rsid w:val="00104F9B"/>
    <w:rsid w:val="00110513"/>
    <w:rsid w:val="00136C6E"/>
    <w:rsid w:val="001C7DA3"/>
    <w:rsid w:val="001F0BAA"/>
    <w:rsid w:val="002B1867"/>
    <w:rsid w:val="002C63FD"/>
    <w:rsid w:val="00336387"/>
    <w:rsid w:val="003673D5"/>
    <w:rsid w:val="0037784B"/>
    <w:rsid w:val="003B4258"/>
    <w:rsid w:val="00453140"/>
    <w:rsid w:val="00461031"/>
    <w:rsid w:val="005E0AEA"/>
    <w:rsid w:val="00605AB3"/>
    <w:rsid w:val="00713751"/>
    <w:rsid w:val="00714BEB"/>
    <w:rsid w:val="00774E8E"/>
    <w:rsid w:val="007B2E56"/>
    <w:rsid w:val="00816C61"/>
    <w:rsid w:val="008770E1"/>
    <w:rsid w:val="00891064"/>
    <w:rsid w:val="008A0537"/>
    <w:rsid w:val="008C0F0E"/>
    <w:rsid w:val="008C7BF5"/>
    <w:rsid w:val="00911542"/>
    <w:rsid w:val="00974F66"/>
    <w:rsid w:val="00983A42"/>
    <w:rsid w:val="009B4D03"/>
    <w:rsid w:val="009E053E"/>
    <w:rsid w:val="009E2349"/>
    <w:rsid w:val="00A27304"/>
    <w:rsid w:val="00A35A28"/>
    <w:rsid w:val="00AD183C"/>
    <w:rsid w:val="00C44243"/>
    <w:rsid w:val="00CB5BAF"/>
    <w:rsid w:val="00D209EA"/>
    <w:rsid w:val="00E248B6"/>
    <w:rsid w:val="00E63F60"/>
    <w:rsid w:val="00E9046C"/>
    <w:rsid w:val="00EB4F32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2FC83-D9D1-4BF6-8429-D509B8C7CE83}"/>
</file>

<file path=customXml/itemProps2.xml><?xml version="1.0" encoding="utf-8"?>
<ds:datastoreItem xmlns:ds="http://schemas.openxmlformats.org/officeDocument/2006/customXml" ds:itemID="{9216BF09-60F1-406D-84AA-DC872DA2936A}"/>
</file>

<file path=customXml/itemProps3.xml><?xml version="1.0" encoding="utf-8"?>
<ds:datastoreItem xmlns:ds="http://schemas.openxmlformats.org/officeDocument/2006/customXml" ds:itemID="{231BD4D2-F3EC-439A-B4FD-F12367329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96</cp:revision>
  <dcterms:created xsi:type="dcterms:W3CDTF">2021-09-01T05:40:00Z</dcterms:created>
  <dcterms:modified xsi:type="dcterms:W3CDTF">2022-01-12T14:43:00Z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